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15DF" w14:textId="60ED7F17" w:rsidR="007D17CB" w:rsidRPr="007D17CB" w:rsidRDefault="005424C5" w:rsidP="007D17CB">
      <w:pPr>
        <w:spacing w:after="19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123185C0" wp14:editId="13CAF20B">
            <wp:extent cx="5763895" cy="831850"/>
            <wp:effectExtent l="0" t="0" r="8255" b="6350"/>
            <wp:docPr id="126791607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16070" name="Obraz1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E3637" w14:textId="1724C977" w:rsidR="004510E5" w:rsidRDefault="004510E5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148069DD" w14:textId="77777777" w:rsidR="00B7279C" w:rsidRDefault="00B7279C">
      <w:pPr>
        <w:spacing w:after="0" w:line="259" w:lineRule="auto"/>
        <w:ind w:left="0" w:right="6" w:firstLine="0"/>
        <w:jc w:val="center"/>
        <w:rPr>
          <w:b/>
          <w:sz w:val="28"/>
        </w:rPr>
      </w:pPr>
    </w:p>
    <w:p w14:paraId="0B729F32" w14:textId="256450E7" w:rsidR="004510E5" w:rsidRDefault="004510E5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KLAUZULA INFORMACYJNA </w:t>
      </w:r>
    </w:p>
    <w:p w14:paraId="4751F204" w14:textId="77777777" w:rsidR="004510E5" w:rsidRDefault="004510E5">
      <w:pPr>
        <w:spacing w:after="0" w:line="259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14:paraId="2DBE6DC7" w14:textId="4D2DAE6A" w:rsidR="004510E5" w:rsidRDefault="004510E5">
      <w:pPr>
        <w:ind w:left="0" w:right="-9" w:firstLine="708"/>
      </w:pPr>
      <w:r>
        <w:t xml:space="preserve">Wojewoda jest administratorem danych osobowych przedstawicieli gmin pozyskiwanych w ramach realizacji i rozliczania </w:t>
      </w:r>
      <w:r w:rsidR="009956AA">
        <w:t>P</w:t>
      </w:r>
      <w:r>
        <w:t>rogramu „</w:t>
      </w:r>
      <w:r w:rsidR="009956AA">
        <w:t>Opieka wytchnieniowa</w:t>
      </w:r>
      <w:r>
        <w:t>”</w:t>
      </w:r>
      <w:r w:rsidR="002962C2">
        <w:t xml:space="preserve"> dla Jednostek Samorządu Terytorialnego – edycja 202</w:t>
      </w:r>
      <w:r w:rsidR="0073404A">
        <w:t>5</w:t>
      </w:r>
      <w:r w:rsidR="002962C2">
        <w:t>.</w:t>
      </w:r>
      <w:r>
        <w:t xml:space="preserve"> </w:t>
      </w:r>
    </w:p>
    <w:p w14:paraId="7D863B76" w14:textId="77777777" w:rsidR="004510E5" w:rsidRDefault="004510E5">
      <w:pPr>
        <w:ind w:left="0" w:right="-9" w:firstLine="708"/>
      </w:pPr>
      <w:r>
        <w:t xml:space="preserve">W związku z powyższym, stosownie do art. 13 i 14 rozporządzenia Parlamentu Europejskiego i Rady (UE) 2016/679 z dnia 27 kwietnia 2016 r. w sprawie ochrony osób fizycznych w związku z przetwarzaniem danych osobowych i w sprawie swobodnego przepływu takich danych oraz uchylenia dyrektywy 95/46/WE (dalej jako „RODO”), informuje się, co następuje:  </w:t>
      </w:r>
    </w:p>
    <w:p w14:paraId="21A42BB5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Administratorem Pani/Pana danych osobowych jest Wojewoda Łódzki z siedzibą przy ul. Piotrkowskiej 104, 90-926 Łódź, tel.: 42 664 10 00; e-mail: kancelaria@lodz.uw.gov.pl; </w:t>
      </w:r>
      <w:proofErr w:type="spellStart"/>
      <w:r>
        <w:t>ePUAP</w:t>
      </w:r>
      <w:proofErr w:type="spellEnd"/>
      <w:r>
        <w:t>: /</w:t>
      </w:r>
      <w:proofErr w:type="spellStart"/>
      <w:r>
        <w:t>lodzuw</w:t>
      </w:r>
      <w:proofErr w:type="spellEnd"/>
      <w:r>
        <w:t xml:space="preserve">/skrytka. </w:t>
      </w:r>
    </w:p>
    <w:p w14:paraId="322D92C0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W sprawach związanych z danymi osobowymi należy kontaktować się z inspektorem ochrony danych poprzez adres poczty elektronicznej: iod@lodz.uw.gov.pl.  </w:t>
      </w:r>
    </w:p>
    <w:p w14:paraId="19639AFB" w14:textId="48BB6DEE" w:rsidR="004510E5" w:rsidRDefault="004510E5">
      <w:pPr>
        <w:numPr>
          <w:ilvl w:val="0"/>
          <w:numId w:val="1"/>
        </w:numPr>
        <w:ind w:right="-9" w:hanging="360"/>
      </w:pPr>
      <w:r>
        <w:t xml:space="preserve">Przetwarzanie Pani/Pana danych osobowych będzie odbywać się w celu wykonywania zadań Wojewody Łódzkiego w zakresie realizacji, rozliczenia i kontroli zadania w ramach </w:t>
      </w:r>
      <w:r w:rsidR="009956AA">
        <w:t>P</w:t>
      </w:r>
      <w:r>
        <w:t>rogramu „</w:t>
      </w:r>
      <w:r w:rsidR="009956AA">
        <w:t>Opieka wytchnieniowa</w:t>
      </w:r>
      <w:r>
        <w:t xml:space="preserve">” </w:t>
      </w:r>
      <w:r w:rsidR="0043669D">
        <w:t xml:space="preserve"> dla Jednostek Samorządu Terytorialnego </w:t>
      </w:r>
      <w:r w:rsidR="002962C2">
        <w:t>- edycja</w:t>
      </w:r>
      <w:r>
        <w:t xml:space="preserve"> 202</w:t>
      </w:r>
      <w:r w:rsidR="00C60BFA">
        <w:t>5</w:t>
      </w:r>
      <w:r>
        <w:t xml:space="preserve">. </w:t>
      </w:r>
    </w:p>
    <w:p w14:paraId="1D3D50C0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W zakresie przetwarzania Pani/Pana danych osobowych, administrator powołuje się na art. 6 ust. 1 lit. e RODO – przetwarzanie jest niezbędne do wykonania zadania realizowanego w interesie publicznym oraz w ramach sprawowania władzy publicznej powierzonej administratorowi. </w:t>
      </w:r>
    </w:p>
    <w:p w14:paraId="544F86C1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Pani/Pana dane osobowe będą przechowywane przez okresy wynikające z przepisów prawa, prawnie uzasadnionych interesów realizowanych przez administratora oraz będą archiwizowane zgodnie z przepisami prawa obowiązującymi administratora. </w:t>
      </w:r>
    </w:p>
    <w:p w14:paraId="09F16C03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Posiada Pani/Pan prawo dostępu do treści swoich danych osobowych (art. 15 RODO) i prawo do ich sprostowania (art. 16 RODO). Przetwarzanie Pani/Pana danych </w:t>
      </w:r>
      <w:r>
        <w:lastRenderedPageBreak/>
        <w:t xml:space="preserve">osobowych może zostać ograniczone, pod warunkiem zaistnienia przesłanek przewidzianych w art. 18 ust. 1 RODO. </w:t>
      </w:r>
    </w:p>
    <w:p w14:paraId="0DC97706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Nie przysługuje Pani/Panu prawo żądania usunięcia danych osobowych, stosownie do art. 17 ust. 3 lit. b RODO. </w:t>
      </w:r>
    </w:p>
    <w:p w14:paraId="04E7E30C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Nie przysługuje Pani/Panu prawo do przenoszenia danych osobowych, o którym mowa w art. 20 RODO. </w:t>
      </w:r>
    </w:p>
    <w:p w14:paraId="4EFDE9DF" w14:textId="77777777" w:rsidR="004510E5" w:rsidRDefault="004510E5">
      <w:pPr>
        <w:numPr>
          <w:ilvl w:val="0"/>
          <w:numId w:val="1"/>
        </w:numPr>
        <w:spacing w:after="35"/>
        <w:ind w:right="-9" w:hanging="360"/>
      </w:pPr>
      <w:r>
        <w:t xml:space="preserve">Przysługuje Pani/Panu prawo wniesienia sprzeciwu wobec przetwarzania danych osobowych, z przyczyn związanych z Pani/Pana szczególną sytuacją, stosownie do art. 21 ust. 1 RODO. Administrator będzie mógł przetwarzać Pani/Pana dane osobowe mimo sprzeciwu, jeżeli wykaże istnienie ważnych prawnie uzasadnionych podstaw do przetwarzania, nadrzędnych wobec interesów, praw i wolności osoby, której dane dotyczą, lub podstaw do ustalenia, dochodzenia lub obrony roszczeń. </w:t>
      </w:r>
    </w:p>
    <w:p w14:paraId="7E01F7C9" w14:textId="77777777" w:rsidR="004510E5" w:rsidRDefault="004510E5">
      <w:pPr>
        <w:numPr>
          <w:ilvl w:val="0"/>
          <w:numId w:val="1"/>
        </w:numPr>
        <w:ind w:right="-9" w:hanging="360"/>
      </w:pPr>
      <w:r>
        <w:t xml:space="preserve">Przysługuje Pani/Panu prawo wniesienia skargi do organu nadzorczego, jeśli Pani/Pana zdaniem przetwarzanie Pani/Pana danych osobowych narusza przepisy RODO. </w:t>
      </w:r>
    </w:p>
    <w:p w14:paraId="2C8BC9D0" w14:textId="77777777" w:rsidR="004510E5" w:rsidRDefault="004510E5">
      <w:pPr>
        <w:spacing w:after="31"/>
        <w:ind w:left="720" w:right="-9" w:firstLine="0"/>
      </w:pPr>
      <w:r>
        <w:t xml:space="preserve">Adres krajowego organu nadzorczego: Prezes Urzędu Ochrony Danych Osobowych, ul. Stawki 2, 00-193 Warszawa. </w:t>
      </w:r>
    </w:p>
    <w:p w14:paraId="09CA0AB4" w14:textId="77777777" w:rsidR="004510E5" w:rsidRDefault="004510E5">
      <w:pPr>
        <w:numPr>
          <w:ilvl w:val="0"/>
          <w:numId w:val="1"/>
        </w:numPr>
        <w:spacing w:after="31"/>
        <w:ind w:right="-9" w:hanging="360"/>
      </w:pPr>
      <w:r>
        <w:t xml:space="preserve">Pani/Pana dane osobowe mogą być przekazywane innym odbiorcom wyłącznie na podstawie przepisów prawa lub stosownie do wyrażonej przez Panią/Pana zgody. </w:t>
      </w:r>
    </w:p>
    <w:p w14:paraId="27096293" w14:textId="77777777" w:rsidR="004510E5" w:rsidRDefault="004510E5">
      <w:pPr>
        <w:spacing w:after="40"/>
        <w:ind w:left="720" w:right="-9" w:firstLine="0"/>
      </w:pPr>
      <w:r>
        <w:t xml:space="preserve">Administrator może powierzyć przetwarzanie Pani/Pana danych osobowych w swoim imieniu podmiotowi trzeciemu na podstawie zawartej umowy powierzenia przetwarzania danych osobowych (art. 28 RODO). </w:t>
      </w:r>
    </w:p>
    <w:p w14:paraId="2E176A4F" w14:textId="77777777" w:rsidR="004510E5" w:rsidRDefault="004510E5">
      <w:pPr>
        <w:numPr>
          <w:ilvl w:val="0"/>
          <w:numId w:val="1"/>
        </w:numPr>
        <w:spacing w:after="29"/>
        <w:ind w:right="-9" w:hanging="360"/>
      </w:pPr>
      <w:r>
        <w:t xml:space="preserve">Pani/Pana dane osobowe nie będą przetwarzane w sposób zautomatyzowany, w tym również w formie profilowania. </w:t>
      </w:r>
    </w:p>
    <w:p w14:paraId="0E7BF776" w14:textId="77777777" w:rsidR="009956AA" w:rsidRDefault="009956AA" w:rsidP="009956AA">
      <w:pPr>
        <w:spacing w:after="29"/>
        <w:ind w:left="705" w:right="-9" w:firstLine="0"/>
      </w:pPr>
    </w:p>
    <w:p w14:paraId="1748FDDB" w14:textId="77777777" w:rsidR="00B7279C" w:rsidRDefault="00B7279C" w:rsidP="00B7279C">
      <w:pPr>
        <w:spacing w:after="29"/>
        <w:ind w:left="705" w:right="-9" w:firstLine="0"/>
      </w:pPr>
    </w:p>
    <w:p w14:paraId="47F1F1E3" w14:textId="53B5BD6B" w:rsidR="00B7279C" w:rsidRDefault="00B7279C" w:rsidP="00B7279C">
      <w:pPr>
        <w:spacing w:after="29"/>
        <w:ind w:left="705" w:right="-9" w:firstLine="0"/>
      </w:pPr>
      <w:r>
        <w:t>Łódź, dnia……………</w:t>
      </w:r>
      <w:r w:rsidR="009956AA">
        <w:t>………..</w:t>
      </w:r>
      <w:r>
        <w:t xml:space="preserve">                                ………………………………………</w:t>
      </w:r>
    </w:p>
    <w:p w14:paraId="26B6A19C" w14:textId="2D80BBB6" w:rsidR="009956AA" w:rsidRPr="00B95D7A" w:rsidRDefault="009956AA" w:rsidP="009956AA">
      <w:pPr>
        <w:spacing w:after="1800" w:line="360" w:lineRule="auto"/>
        <w:ind w:left="5387" w:firstLine="0"/>
        <w:rPr>
          <w:rFonts w:cstheme="minorHAnsi"/>
          <w:szCs w:val="24"/>
        </w:rPr>
      </w:pPr>
      <w:r w:rsidRPr="00B95D7A">
        <w:rPr>
          <w:rFonts w:cstheme="minorHAnsi"/>
          <w:color w:val="000000" w:themeColor="text1"/>
          <w:szCs w:val="24"/>
        </w:rPr>
        <w:t xml:space="preserve">Podpis członka </w:t>
      </w:r>
      <w:r w:rsidRPr="00B95D7A">
        <w:rPr>
          <w:rFonts w:cstheme="minorHAnsi"/>
          <w:szCs w:val="24"/>
        </w:rPr>
        <w:t>rodziny/opiekuna osoby z niepełnosprawnością</w:t>
      </w:r>
    </w:p>
    <w:p w14:paraId="5BEDF1BA" w14:textId="47629C76" w:rsidR="00B7279C" w:rsidRDefault="00B7279C" w:rsidP="00B7279C">
      <w:pPr>
        <w:spacing w:after="29"/>
        <w:ind w:left="705" w:right="-9" w:firstLine="0"/>
      </w:pPr>
    </w:p>
    <w:sectPr w:rsidR="00B7279C" w:rsidSect="007D17CB">
      <w:pgSz w:w="11906" w:h="16838"/>
      <w:pgMar w:top="851" w:right="1413" w:bottom="18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6EA1"/>
    <w:multiLevelType w:val="hybridMultilevel"/>
    <w:tmpl w:val="C966EFC2"/>
    <w:lvl w:ilvl="0" w:tplc="81C033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22826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4AA1C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2503F7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E1ABC4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81E7E7E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EAC9FB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BB66D0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5C9F2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86756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0B"/>
    <w:rsid w:val="000138F9"/>
    <w:rsid w:val="00084B96"/>
    <w:rsid w:val="001F1443"/>
    <w:rsid w:val="00247E34"/>
    <w:rsid w:val="002962C2"/>
    <w:rsid w:val="002B335B"/>
    <w:rsid w:val="00317F0B"/>
    <w:rsid w:val="00343DC1"/>
    <w:rsid w:val="0043669D"/>
    <w:rsid w:val="004510E5"/>
    <w:rsid w:val="005424C5"/>
    <w:rsid w:val="0073404A"/>
    <w:rsid w:val="007D17CB"/>
    <w:rsid w:val="009956AA"/>
    <w:rsid w:val="009B398E"/>
    <w:rsid w:val="00A0488F"/>
    <w:rsid w:val="00A659E2"/>
    <w:rsid w:val="00B7279C"/>
    <w:rsid w:val="00C44457"/>
    <w:rsid w:val="00C57AAD"/>
    <w:rsid w:val="00C60BFA"/>
    <w:rsid w:val="00D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645FD"/>
  <w15:docId w15:val="{BB5087ED-5766-493C-A437-0643C7AC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B96"/>
    <w:pPr>
      <w:spacing w:after="3" w:line="367" w:lineRule="auto"/>
      <w:ind w:left="370" w:right="5" w:hanging="37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2987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 Rakowski</dc:creator>
  <cp:keywords/>
  <dc:description/>
  <cp:lastModifiedBy>Joanna Wąsiewicz</cp:lastModifiedBy>
  <cp:revision>10</cp:revision>
  <dcterms:created xsi:type="dcterms:W3CDTF">2024-02-20T12:07:00Z</dcterms:created>
  <dcterms:modified xsi:type="dcterms:W3CDTF">2025-03-05T09:43:00Z</dcterms:modified>
</cp:coreProperties>
</file>